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633D" w14:textId="79673C46" w:rsidR="009A6218" w:rsidRDefault="00817600" w:rsidP="00817600">
      <w:pPr>
        <w:rPr>
          <w:b/>
          <w:sz w:val="44"/>
          <w:szCs w:val="44"/>
        </w:rPr>
      </w:pPr>
      <w:r w:rsidRPr="00AB02C8">
        <w:rPr>
          <w:rFonts w:ascii="Comic Sans MS" w:hAnsi="Comic Sans MS"/>
          <w:b/>
          <w:i/>
          <w:noProof/>
          <w:sz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6056658" wp14:editId="1AEF2DAC">
            <wp:simplePos x="0" y="0"/>
            <wp:positionH relativeFrom="column">
              <wp:posOffset>3054350</wp:posOffset>
            </wp:positionH>
            <wp:positionV relativeFrom="paragraph">
              <wp:posOffset>82550</wp:posOffset>
            </wp:positionV>
            <wp:extent cx="3400425" cy="1365250"/>
            <wp:effectExtent l="0" t="0" r="9525" b="6350"/>
            <wp:wrapNone/>
            <wp:docPr id="5" name="Picture 5" descr="102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25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580F">
        <w:rPr>
          <w:noProof/>
        </w:rPr>
        <w:drawing>
          <wp:inline distT="0" distB="0" distL="0" distR="0" wp14:anchorId="0009371F" wp14:editId="79D19C54">
            <wp:extent cx="30099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C1525" w14:textId="67C808DF" w:rsidR="009A6218" w:rsidRDefault="009A6218" w:rsidP="00817600">
      <w:pPr>
        <w:jc w:val="right"/>
        <w:rPr>
          <w:b/>
          <w:sz w:val="44"/>
          <w:szCs w:val="44"/>
        </w:rPr>
      </w:pPr>
    </w:p>
    <w:p w14:paraId="2153FB31" w14:textId="77777777" w:rsidR="004A46A5" w:rsidRPr="009A6218" w:rsidRDefault="009A6218" w:rsidP="009A6218">
      <w:pPr>
        <w:jc w:val="center"/>
        <w:rPr>
          <w:b/>
          <w:sz w:val="44"/>
          <w:szCs w:val="44"/>
        </w:rPr>
      </w:pPr>
      <w:r w:rsidRPr="009A6218">
        <w:rPr>
          <w:b/>
          <w:sz w:val="44"/>
          <w:szCs w:val="44"/>
        </w:rPr>
        <w:t>EEO Public File Report</w:t>
      </w:r>
    </w:p>
    <w:p w14:paraId="2DD85CF8" w14:textId="77777777" w:rsidR="009A6218" w:rsidRPr="009A6218" w:rsidRDefault="009A6218" w:rsidP="009A6218">
      <w:pPr>
        <w:jc w:val="center"/>
        <w:rPr>
          <w:b/>
          <w:sz w:val="28"/>
          <w:szCs w:val="28"/>
        </w:rPr>
      </w:pPr>
      <w:r w:rsidRPr="009A6218">
        <w:rPr>
          <w:b/>
          <w:sz w:val="28"/>
          <w:szCs w:val="28"/>
        </w:rPr>
        <w:t>For</w:t>
      </w:r>
    </w:p>
    <w:p w14:paraId="60736B96" w14:textId="65E7994A" w:rsidR="009A6218" w:rsidRPr="009A6218" w:rsidRDefault="00A41506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WIOZ</w:t>
      </w:r>
      <w:r w:rsidR="001367A2">
        <w:rPr>
          <w:b/>
          <w:sz w:val="28"/>
          <w:szCs w:val="28"/>
        </w:rPr>
        <w:t>-</w:t>
      </w:r>
      <w:r w:rsidR="00D30940">
        <w:rPr>
          <w:b/>
          <w:sz w:val="28"/>
          <w:szCs w:val="28"/>
        </w:rPr>
        <w:t>FM &amp;</w:t>
      </w:r>
      <w:r>
        <w:rPr>
          <w:b/>
          <w:sz w:val="28"/>
          <w:szCs w:val="28"/>
        </w:rPr>
        <w:t xml:space="preserve"> WIOZ</w:t>
      </w:r>
      <w:r w:rsidR="001367A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AM</w:t>
      </w:r>
      <w:r w:rsidR="001367A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46F33CFF" w14:textId="77777777" w:rsidR="009A6218" w:rsidRPr="009A6218" w:rsidRDefault="009A6218" w:rsidP="009A6218">
      <w:pPr>
        <w:jc w:val="center"/>
        <w:rPr>
          <w:b/>
          <w:sz w:val="28"/>
          <w:szCs w:val="28"/>
        </w:rPr>
      </w:pPr>
      <w:r w:rsidRPr="009A6218">
        <w:rPr>
          <w:b/>
          <w:sz w:val="28"/>
          <w:szCs w:val="28"/>
        </w:rPr>
        <w:t>Southern Pines, NC</w:t>
      </w:r>
    </w:p>
    <w:p w14:paraId="7C77E4DD" w14:textId="77777777" w:rsidR="009A6218" w:rsidRPr="009A6218" w:rsidRDefault="009A6218" w:rsidP="009A6218">
      <w:pPr>
        <w:jc w:val="center"/>
        <w:rPr>
          <w:b/>
          <w:sz w:val="28"/>
          <w:szCs w:val="28"/>
        </w:rPr>
      </w:pPr>
    </w:p>
    <w:p w14:paraId="1E93F783" w14:textId="77777777" w:rsidR="009A6218" w:rsidRDefault="009A6218" w:rsidP="009A6218">
      <w:pPr>
        <w:jc w:val="center"/>
        <w:rPr>
          <w:b/>
          <w:sz w:val="28"/>
          <w:szCs w:val="28"/>
        </w:rPr>
      </w:pPr>
      <w:r w:rsidRPr="009A6218">
        <w:rPr>
          <w:b/>
          <w:sz w:val="28"/>
          <w:szCs w:val="28"/>
        </w:rPr>
        <w:t>This EEO Public File Report</w:t>
      </w:r>
    </w:p>
    <w:p w14:paraId="2D8B0E92" w14:textId="45876CCF" w:rsidR="009A6218" w:rsidRDefault="00E6066E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Covers the One-Year Period </w:t>
      </w:r>
      <w:r w:rsidR="009A6218">
        <w:rPr>
          <w:b/>
          <w:sz w:val="28"/>
          <w:szCs w:val="28"/>
        </w:rPr>
        <w:t>Ending</w:t>
      </w:r>
      <w:r w:rsidR="001D73C9">
        <w:rPr>
          <w:b/>
          <w:sz w:val="28"/>
          <w:szCs w:val="28"/>
        </w:rPr>
        <w:t xml:space="preserve"> July 31,</w:t>
      </w:r>
      <w:r w:rsidR="009A6218">
        <w:rPr>
          <w:b/>
          <w:sz w:val="28"/>
          <w:szCs w:val="28"/>
          <w:vertAlign w:val="superscript"/>
        </w:rPr>
        <w:t xml:space="preserve"> </w:t>
      </w:r>
      <w:r w:rsidR="00D35750">
        <w:rPr>
          <w:b/>
          <w:sz w:val="28"/>
          <w:szCs w:val="28"/>
        </w:rPr>
        <w:t>202</w:t>
      </w:r>
      <w:r w:rsidR="00FB57AA">
        <w:rPr>
          <w:b/>
          <w:sz w:val="28"/>
          <w:szCs w:val="28"/>
        </w:rPr>
        <w:t>4</w:t>
      </w:r>
    </w:p>
    <w:p w14:paraId="7E80725E" w14:textId="20B07B55" w:rsidR="00817600" w:rsidRDefault="00817600" w:rsidP="009A6218">
      <w:pPr>
        <w:jc w:val="center"/>
        <w:rPr>
          <w:b/>
          <w:sz w:val="28"/>
          <w:szCs w:val="28"/>
        </w:rPr>
      </w:pPr>
    </w:p>
    <w:p w14:paraId="2D783709" w14:textId="0B040B6A" w:rsidR="00817600" w:rsidRDefault="00817600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200 Short Street </w:t>
      </w:r>
    </w:p>
    <w:p w14:paraId="3536A086" w14:textId="74D70BB7" w:rsidR="00817600" w:rsidRDefault="00817600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Southern Pines, NC 28387</w:t>
      </w:r>
    </w:p>
    <w:p w14:paraId="4ABAB06F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770F7168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267E8FE1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60627032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3B77169D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62AB66D1" w14:textId="77777777" w:rsidR="009A6218" w:rsidRDefault="009A6218" w:rsidP="009A6218">
      <w:pPr>
        <w:jc w:val="center"/>
        <w:rPr>
          <w:b/>
          <w:sz w:val="28"/>
          <w:szCs w:val="28"/>
        </w:rPr>
      </w:pPr>
    </w:p>
    <w:p w14:paraId="38C3AFA1" w14:textId="77777777" w:rsidR="009A6218" w:rsidRDefault="009A6218" w:rsidP="009A6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EEO Public File Report</w:t>
      </w:r>
    </w:p>
    <w:p w14:paraId="463595DE" w14:textId="77777777" w:rsidR="009A6218" w:rsidRPr="00693DF4" w:rsidRDefault="009A6218" w:rsidP="009A6218">
      <w:pPr>
        <w:jc w:val="center"/>
        <w:rPr>
          <w:sz w:val="28"/>
          <w:szCs w:val="28"/>
        </w:rPr>
      </w:pPr>
    </w:p>
    <w:p w14:paraId="10C35273" w14:textId="78E96B4E" w:rsidR="009A6218" w:rsidRDefault="009A6218" w:rsidP="00C9243B">
      <w:pPr>
        <w:jc w:val="both"/>
        <w:rPr>
          <w:sz w:val="24"/>
          <w:szCs w:val="24"/>
        </w:rPr>
      </w:pPr>
      <w:r w:rsidRPr="00693DF4">
        <w:rPr>
          <w:sz w:val="24"/>
          <w:szCs w:val="24"/>
        </w:rPr>
        <w:t>This EEO Public File Report is file</w:t>
      </w:r>
      <w:r w:rsidR="00C9243B">
        <w:rPr>
          <w:sz w:val="24"/>
          <w:szCs w:val="24"/>
        </w:rPr>
        <w:t>d</w:t>
      </w:r>
      <w:r w:rsidRPr="00693DF4">
        <w:rPr>
          <w:sz w:val="24"/>
          <w:szCs w:val="24"/>
        </w:rPr>
        <w:t xml:space="preserve"> in </w:t>
      </w:r>
      <w:r w:rsidR="00A41506" w:rsidRPr="00693DF4">
        <w:rPr>
          <w:sz w:val="24"/>
          <w:szCs w:val="24"/>
        </w:rPr>
        <w:t xml:space="preserve">the </w:t>
      </w:r>
      <w:r w:rsidR="00C9243B">
        <w:rPr>
          <w:sz w:val="24"/>
          <w:szCs w:val="24"/>
        </w:rPr>
        <w:t xml:space="preserve">online </w:t>
      </w:r>
      <w:r w:rsidR="00A41506" w:rsidRPr="00693DF4">
        <w:rPr>
          <w:sz w:val="24"/>
          <w:szCs w:val="24"/>
        </w:rPr>
        <w:t xml:space="preserve">public inspection file of </w:t>
      </w:r>
      <w:r w:rsidR="006478B3">
        <w:rPr>
          <w:sz w:val="24"/>
          <w:szCs w:val="24"/>
        </w:rPr>
        <w:t xml:space="preserve">each of </w:t>
      </w:r>
      <w:r w:rsidR="00A41506" w:rsidRPr="00693DF4">
        <w:rPr>
          <w:sz w:val="24"/>
          <w:szCs w:val="24"/>
        </w:rPr>
        <w:t>the station</w:t>
      </w:r>
      <w:r w:rsidR="00C9243B">
        <w:rPr>
          <w:sz w:val="24"/>
          <w:szCs w:val="24"/>
        </w:rPr>
        <w:t>s</w:t>
      </w:r>
      <w:r w:rsidR="00A41506" w:rsidRPr="00693DF4">
        <w:rPr>
          <w:sz w:val="24"/>
          <w:szCs w:val="24"/>
        </w:rPr>
        <w:t xml:space="preserve"> </w:t>
      </w:r>
      <w:r w:rsidR="00C9243B">
        <w:rPr>
          <w:sz w:val="24"/>
          <w:szCs w:val="24"/>
        </w:rPr>
        <w:t>in the Employment Unit</w:t>
      </w:r>
      <w:r w:rsidR="006478B3">
        <w:rPr>
          <w:sz w:val="24"/>
          <w:szCs w:val="24"/>
        </w:rPr>
        <w:t>,</w:t>
      </w:r>
      <w:r w:rsidR="00C9243B">
        <w:rPr>
          <w:sz w:val="24"/>
          <w:szCs w:val="24"/>
        </w:rPr>
        <w:t xml:space="preserve"> </w:t>
      </w:r>
      <w:r w:rsidRPr="00693DF4">
        <w:rPr>
          <w:sz w:val="24"/>
          <w:szCs w:val="24"/>
        </w:rPr>
        <w:t>pursuant to Section 73.208</w:t>
      </w:r>
      <w:r w:rsidR="003F1F5D">
        <w:rPr>
          <w:sz w:val="24"/>
          <w:szCs w:val="24"/>
        </w:rPr>
        <w:t>0(c)</w:t>
      </w:r>
      <w:r w:rsidRPr="00693DF4">
        <w:rPr>
          <w:sz w:val="24"/>
          <w:szCs w:val="24"/>
        </w:rPr>
        <w:t>(6) of the Federal Communication Commission’s (FCC) rules.</w:t>
      </w:r>
    </w:p>
    <w:p w14:paraId="502C30A8" w14:textId="72752217" w:rsidR="00817600" w:rsidRPr="00817600" w:rsidRDefault="00817600" w:rsidP="00817600">
      <w:pPr>
        <w:jc w:val="center"/>
        <w:rPr>
          <w:b/>
          <w:bCs/>
          <w:sz w:val="28"/>
          <w:szCs w:val="28"/>
        </w:rPr>
      </w:pPr>
      <w:r w:rsidRPr="00817600">
        <w:rPr>
          <w:b/>
          <w:bCs/>
          <w:sz w:val="28"/>
          <w:szCs w:val="28"/>
        </w:rPr>
        <w:t>WIOZ FM, WIOZ</w:t>
      </w:r>
      <w:r w:rsidR="002A5EAB">
        <w:rPr>
          <w:b/>
          <w:bCs/>
          <w:sz w:val="28"/>
          <w:szCs w:val="28"/>
        </w:rPr>
        <w:t xml:space="preserve"> A</w:t>
      </w:r>
      <w:r w:rsidRPr="00817600">
        <w:rPr>
          <w:b/>
          <w:bCs/>
          <w:sz w:val="28"/>
          <w:szCs w:val="28"/>
        </w:rPr>
        <w:t>M</w:t>
      </w:r>
    </w:p>
    <w:p w14:paraId="303EAF5D" w14:textId="2065001F" w:rsidR="009A6218" w:rsidRDefault="009A6218" w:rsidP="00C9243B">
      <w:pPr>
        <w:jc w:val="both"/>
        <w:rPr>
          <w:sz w:val="24"/>
          <w:szCs w:val="24"/>
        </w:rPr>
      </w:pPr>
      <w:r w:rsidRPr="00693DF4">
        <w:rPr>
          <w:sz w:val="24"/>
          <w:szCs w:val="24"/>
        </w:rPr>
        <w:t xml:space="preserve">During the one-year period ending on July 31, </w:t>
      </w:r>
      <w:r w:rsidR="00631A76">
        <w:rPr>
          <w:sz w:val="24"/>
          <w:szCs w:val="24"/>
        </w:rPr>
        <w:t>202</w:t>
      </w:r>
      <w:r w:rsidR="00FB57AA">
        <w:rPr>
          <w:sz w:val="24"/>
          <w:szCs w:val="24"/>
        </w:rPr>
        <w:t>4</w:t>
      </w:r>
      <w:r w:rsidRPr="00693DF4">
        <w:rPr>
          <w:sz w:val="24"/>
          <w:szCs w:val="24"/>
        </w:rPr>
        <w:t xml:space="preserve">, the station filled the following </w:t>
      </w:r>
      <w:r w:rsidR="009173A9">
        <w:rPr>
          <w:sz w:val="24"/>
          <w:szCs w:val="24"/>
        </w:rPr>
        <w:t>full</w:t>
      </w:r>
      <w:r w:rsidR="00422259" w:rsidRPr="00693DF4">
        <w:rPr>
          <w:sz w:val="24"/>
          <w:szCs w:val="24"/>
        </w:rPr>
        <w:t>-time</w:t>
      </w:r>
      <w:r w:rsidRPr="00693DF4">
        <w:rPr>
          <w:sz w:val="24"/>
          <w:szCs w:val="24"/>
        </w:rPr>
        <w:t xml:space="preserve"> </w:t>
      </w:r>
      <w:r w:rsidR="00D4580F" w:rsidRPr="00693DF4">
        <w:rPr>
          <w:sz w:val="24"/>
          <w:szCs w:val="24"/>
        </w:rPr>
        <w:t>vacanc</w:t>
      </w:r>
      <w:r w:rsidR="00D4580F">
        <w:rPr>
          <w:sz w:val="24"/>
          <w:szCs w:val="24"/>
        </w:rPr>
        <w:t>ies</w:t>
      </w:r>
      <w:r w:rsidRPr="00693DF4">
        <w:rPr>
          <w:sz w:val="24"/>
          <w:szCs w:val="24"/>
        </w:rPr>
        <w:t>:</w:t>
      </w:r>
    </w:p>
    <w:p w14:paraId="070E9280" w14:textId="25B9B31E" w:rsidR="00817600" w:rsidRPr="005C6359" w:rsidRDefault="00FB57AA" w:rsidP="005C6359">
      <w:pPr>
        <w:ind w:firstLine="360"/>
        <w:jc w:val="center"/>
        <w:rPr>
          <w:b/>
          <w:bCs/>
          <w:caps/>
          <w:sz w:val="32"/>
          <w:szCs w:val="32"/>
        </w:rPr>
      </w:pPr>
      <w:r w:rsidRPr="005C6359">
        <w:rPr>
          <w:b/>
          <w:bCs/>
          <w:caps/>
          <w:sz w:val="32"/>
          <w:szCs w:val="32"/>
        </w:rPr>
        <w:t>No Vacancies/Hires During this one-year period.</w:t>
      </w:r>
    </w:p>
    <w:p w14:paraId="2CB51955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33CDC9FC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0D15AC0F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42D7BCC5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4611E5C0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3BE30390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6D7CC4ED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7B56DD9E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445BE573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49F51DC1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5695A287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33FBA659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4A309749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453C967F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32C4A843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38AA408E" w14:textId="77777777" w:rsidR="00FB57AA" w:rsidRDefault="00FB57AA" w:rsidP="00E445C4">
      <w:pPr>
        <w:jc w:val="center"/>
        <w:rPr>
          <w:b/>
          <w:sz w:val="24"/>
          <w:szCs w:val="24"/>
        </w:rPr>
      </w:pPr>
    </w:p>
    <w:p w14:paraId="53CD94CD" w14:textId="3D77D16E" w:rsidR="009B2D40" w:rsidRPr="00E445C4" w:rsidRDefault="002A1850" w:rsidP="00E445C4">
      <w:pPr>
        <w:jc w:val="center"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lastRenderedPageBreak/>
        <w:t>ATTACHMENT B</w:t>
      </w:r>
    </w:p>
    <w:p w14:paraId="10D2526B" w14:textId="77777777" w:rsidR="002A1850" w:rsidRPr="00E445C4" w:rsidRDefault="002A1850" w:rsidP="00E445C4">
      <w:pPr>
        <w:jc w:val="center"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t xml:space="preserve">MENU OPTION ACTIVITIES </w:t>
      </w:r>
    </w:p>
    <w:p w14:paraId="6FB09375" w14:textId="77777777" w:rsidR="002A1850" w:rsidRDefault="002A18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15DF5F" w14:textId="77777777" w:rsidR="002A1850" w:rsidRPr="00E445C4" w:rsidRDefault="002A1850" w:rsidP="00E445C4">
      <w:pPr>
        <w:jc w:val="center"/>
        <w:rPr>
          <w:b/>
          <w:sz w:val="24"/>
          <w:szCs w:val="24"/>
        </w:rPr>
      </w:pPr>
      <w:r w:rsidRPr="00E445C4">
        <w:rPr>
          <w:b/>
          <w:sz w:val="24"/>
          <w:szCs w:val="24"/>
        </w:rPr>
        <w:lastRenderedPageBreak/>
        <w:t>MENU OPTION ACTIVITIES</w:t>
      </w:r>
    </w:p>
    <w:p w14:paraId="362720B2" w14:textId="4679CDAA" w:rsidR="00041D6A" w:rsidRDefault="002A1850" w:rsidP="00DA46CA">
      <w:pPr>
        <w:rPr>
          <w:sz w:val="24"/>
          <w:szCs w:val="24"/>
        </w:rPr>
      </w:pPr>
      <w:r>
        <w:rPr>
          <w:sz w:val="24"/>
          <w:szCs w:val="24"/>
        </w:rPr>
        <w:t>Stations WIOZ-FM</w:t>
      </w:r>
      <w:r w:rsidR="006478B3">
        <w:rPr>
          <w:sz w:val="24"/>
          <w:szCs w:val="24"/>
        </w:rPr>
        <w:t xml:space="preserve"> and </w:t>
      </w:r>
      <w:r>
        <w:rPr>
          <w:sz w:val="24"/>
          <w:szCs w:val="24"/>
        </w:rPr>
        <w:t>WIOZ</w:t>
      </w:r>
      <w:r w:rsidR="006478B3">
        <w:rPr>
          <w:sz w:val="24"/>
          <w:szCs w:val="24"/>
        </w:rPr>
        <w:t>(</w:t>
      </w:r>
      <w:r>
        <w:rPr>
          <w:sz w:val="24"/>
          <w:szCs w:val="24"/>
        </w:rPr>
        <w:t>AM</w:t>
      </w:r>
      <w:r w:rsidR="006478B3">
        <w:rPr>
          <w:sz w:val="24"/>
          <w:szCs w:val="24"/>
        </w:rPr>
        <w:t>)</w:t>
      </w:r>
      <w:r>
        <w:rPr>
          <w:sz w:val="24"/>
          <w:szCs w:val="24"/>
        </w:rPr>
        <w:t xml:space="preserve"> have engaged in the following</w:t>
      </w:r>
      <w:r w:rsidR="004F2D0F">
        <w:rPr>
          <w:sz w:val="24"/>
          <w:szCs w:val="24"/>
        </w:rPr>
        <w:t xml:space="preserve"> outreach activities during the year covered by this report:</w:t>
      </w:r>
    </w:p>
    <w:p w14:paraId="161E16B2" w14:textId="77777777" w:rsidR="00041D6A" w:rsidRDefault="00041D6A" w:rsidP="00DA46CA">
      <w:pPr>
        <w:rPr>
          <w:sz w:val="24"/>
          <w:szCs w:val="24"/>
        </w:rPr>
      </w:pPr>
    </w:p>
    <w:tbl>
      <w:tblPr>
        <w:tblW w:w="10260" w:type="dxa"/>
        <w:tblInd w:w="-370" w:type="dxa"/>
        <w:tblLook w:val="04A0" w:firstRow="1" w:lastRow="0" w:firstColumn="1" w:lastColumn="0" w:noHBand="0" w:noVBand="1"/>
      </w:tblPr>
      <w:tblGrid>
        <w:gridCol w:w="1416"/>
        <w:gridCol w:w="2757"/>
        <w:gridCol w:w="6087"/>
      </w:tblGrid>
      <w:tr w:rsidR="001B59C4" w:rsidRPr="001B59C4" w14:paraId="28B8E3CD" w14:textId="77777777" w:rsidTr="00752D84">
        <w:trPr>
          <w:trHeight w:val="4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BF5D6" w14:textId="77777777" w:rsidR="001B59C4" w:rsidRPr="00A86F2D" w:rsidRDefault="001B59C4" w:rsidP="001B5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6F2D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Activity Classification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2EEAF" w14:textId="77777777" w:rsidR="001B59C4" w:rsidRPr="00A86F2D" w:rsidRDefault="001B59C4" w:rsidP="001B5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6F2D">
              <w:rPr>
                <w:rFonts w:ascii="Calibri" w:eastAsia="Times New Roman" w:hAnsi="Calibri" w:cs="Times New Roman"/>
                <w:b/>
                <w:bCs/>
                <w:color w:val="000000"/>
              </w:rPr>
              <w:t>Type of Activity</w:t>
            </w: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5E2F" w14:textId="77777777" w:rsidR="001B59C4" w:rsidRPr="00A86F2D" w:rsidRDefault="001B59C4" w:rsidP="001B59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6F2D">
              <w:rPr>
                <w:rFonts w:ascii="Calibri" w:eastAsia="Times New Roman" w:hAnsi="Calibri" w:cs="Times New Roman"/>
                <w:b/>
                <w:bCs/>
                <w:color w:val="000000"/>
              </w:rPr>
              <w:t>Brief Description</w:t>
            </w:r>
          </w:p>
        </w:tc>
      </w:tr>
      <w:tr w:rsidR="001B59C4" w:rsidRPr="001B59C4" w14:paraId="11133720" w14:textId="77777777" w:rsidTr="00752D84">
        <w:trPr>
          <w:trHeight w:val="4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501B8" w14:textId="7B5C520C" w:rsidR="001B59C4" w:rsidRDefault="006D6230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  <w:p w14:paraId="7CFD6540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D708567" w14:textId="070D4A3F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3E60564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2D93AD8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53ED2F6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DCFFBB6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C35627B" w14:textId="77777777" w:rsidR="00E9106B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8080830" w14:textId="5EF871DF" w:rsidR="00E9106B" w:rsidRPr="001B59C4" w:rsidRDefault="00E9106B" w:rsidP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0D6880" w14:textId="002EBA63" w:rsidR="001B59C4" w:rsidRDefault="00DB6A0A" w:rsidP="0029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Career Fair</w:t>
            </w:r>
          </w:p>
          <w:p w14:paraId="7E1663FA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AE06EB8" w14:textId="4A699123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EF1D450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955A234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664A7D6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662F8F1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72EF5AD" w14:textId="0E87AF76" w:rsidR="00E9106B" w:rsidRPr="001B59C4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F44F1D" w14:textId="211C999D" w:rsidR="001B59C4" w:rsidRDefault="00D458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*Moore County Schools Career Fair at The Fair Barn (February 1</w:t>
            </w:r>
            <w:r w:rsidR="00F55BFA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, 202</w:t>
            </w:r>
            <w:r w:rsidR="00FB57AA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  <w:r w:rsidR="004815E0">
              <w:rPr>
                <w:rFonts w:ascii="Calibri" w:eastAsia="Times New Roman" w:hAnsi="Calibri" w:cs="Times New Roman"/>
                <w:color w:val="000000"/>
              </w:rPr>
              <w:t xml:space="preserve"> – </w:t>
            </w:r>
            <w:r w:rsidR="004D1E6F">
              <w:rPr>
                <w:rFonts w:ascii="Calibri" w:eastAsia="Times New Roman" w:hAnsi="Calibri" w:cs="Times New Roman"/>
                <w:color w:val="000000"/>
              </w:rPr>
              <w:t>Personnel</w:t>
            </w:r>
            <w:r w:rsidR="009934A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D1E6F">
              <w:rPr>
                <w:rFonts w:ascii="Calibri" w:eastAsia="Times New Roman" w:hAnsi="Calibri" w:cs="Times New Roman"/>
                <w:color w:val="000000"/>
              </w:rPr>
              <w:t xml:space="preserve">in attendance:  </w:t>
            </w:r>
            <w:r w:rsidR="004815E0">
              <w:rPr>
                <w:rFonts w:ascii="Calibri" w:eastAsia="Times New Roman" w:hAnsi="Calibri" w:cs="Times New Roman"/>
                <w:color w:val="000000"/>
              </w:rPr>
              <w:t>Program Director, General Manager, Operations Manager,</w:t>
            </w:r>
            <w:r w:rsidR="009934A7">
              <w:rPr>
                <w:rFonts w:ascii="Calibri" w:eastAsia="Times New Roman" w:hAnsi="Calibri" w:cs="Times New Roman"/>
                <w:color w:val="000000"/>
              </w:rPr>
              <w:t xml:space="preserve"> Production Director</w:t>
            </w:r>
            <w:r w:rsidR="004D1E6F">
              <w:rPr>
                <w:rFonts w:ascii="Calibri" w:eastAsia="Times New Roman" w:hAnsi="Calibri" w:cs="Times New Roman"/>
                <w:color w:val="000000"/>
              </w:rPr>
              <w:t xml:space="preserve"> &amp; Marketing Consultants</w:t>
            </w:r>
            <w:r w:rsidR="009934A7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  <w:p w14:paraId="66BFD649" w14:textId="688CAD99" w:rsidR="00D4580F" w:rsidRDefault="00D458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F93B853" w14:textId="7267D030" w:rsidR="001B59C4" w:rsidRPr="001B59C4" w:rsidRDefault="001B59C4" w:rsidP="00F5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59C4" w:rsidRPr="001B59C4" w14:paraId="601EB6EC" w14:textId="77777777" w:rsidTr="00DB6A0A">
        <w:trPr>
          <w:trHeight w:val="4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596C4" w14:textId="77777777" w:rsidR="001B59C4" w:rsidRDefault="001B59C4" w:rsidP="0029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9C4">
              <w:rPr>
                <w:rFonts w:ascii="Calibri" w:eastAsia="Times New Roman" w:hAnsi="Calibri" w:cs="Times New Roman"/>
                <w:color w:val="000000"/>
              </w:rPr>
              <w:t>14</w:t>
            </w:r>
          </w:p>
          <w:p w14:paraId="53859B97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9CCA8B3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748C5DA" w14:textId="6728A103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CB5D732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1913D86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D21CD2A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33D0A99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A706953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6E39FE1" w14:textId="37CC79FB" w:rsidR="00E9106B" w:rsidRPr="001B59C4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91F3A" w14:textId="6194B009" w:rsidR="001B59C4" w:rsidRPr="001B59C4" w:rsidRDefault="00DB6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Management Training </w:t>
            </w: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A272D8" w14:textId="30E6DDBF" w:rsidR="005D037D" w:rsidRPr="005D037D" w:rsidRDefault="001B59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59C4">
              <w:rPr>
                <w:rFonts w:ascii="Calibri" w:eastAsia="Times New Roman" w:hAnsi="Calibri" w:cs="Times New Roman"/>
                <w:color w:val="000000"/>
              </w:rPr>
              <w:t>Muirfield Broadcasting currently send</w:t>
            </w:r>
            <w:r w:rsidR="002350DB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1B59C4">
              <w:rPr>
                <w:rFonts w:ascii="Calibri" w:eastAsia="Times New Roman" w:hAnsi="Calibri" w:cs="Times New Roman"/>
                <w:color w:val="000000"/>
              </w:rPr>
              <w:t xml:space="preserve"> our Office Manager to attend monthly</w:t>
            </w:r>
            <w:r w:rsidR="005D037D">
              <w:rPr>
                <w:rFonts w:ascii="Calibri" w:eastAsia="Times New Roman" w:hAnsi="Calibri" w:cs="Times New Roman"/>
                <w:color w:val="000000"/>
              </w:rPr>
              <w:t xml:space="preserve"> meetings of the</w:t>
            </w:r>
            <w:r w:rsidRPr="001B59C4">
              <w:rPr>
                <w:rFonts w:ascii="Calibri" w:eastAsia="Times New Roman" w:hAnsi="Calibri" w:cs="Times New Roman"/>
                <w:color w:val="000000"/>
              </w:rPr>
              <w:t xml:space="preserve"> Human Resource Executive Association (HREA)</w:t>
            </w:r>
            <w:r w:rsidR="00E9106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5D037D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5D037D" w:rsidRPr="005D037D">
              <w:rPr>
                <w:rFonts w:ascii="Calibri" w:eastAsia="Times New Roman" w:hAnsi="Calibri" w:cs="Times New Roman"/>
                <w:color w:val="000000"/>
              </w:rPr>
              <w:t xml:space="preserve">This membership </w:t>
            </w:r>
            <w:r w:rsidR="005D037D">
              <w:rPr>
                <w:rFonts w:ascii="Calibri" w:eastAsia="Times New Roman" w:hAnsi="Calibri" w:cs="Times New Roman"/>
                <w:color w:val="000000"/>
              </w:rPr>
              <w:t>and our Office Manager’s attendance at the HREA’s monthly meetings allow</w:t>
            </w:r>
            <w:r w:rsidR="005D037D" w:rsidRPr="005D037D">
              <w:rPr>
                <w:rFonts w:ascii="Calibri" w:eastAsia="Times New Roman" w:hAnsi="Calibri" w:cs="Times New Roman"/>
                <w:color w:val="000000"/>
              </w:rPr>
              <w:t xml:space="preserve"> Muirfield Broadcasting to ad</w:t>
            </w:r>
            <w:r w:rsidR="005D037D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5D037D" w:rsidRPr="005D037D">
              <w:rPr>
                <w:rFonts w:ascii="Calibri" w:eastAsia="Times New Roman" w:hAnsi="Calibri" w:cs="Times New Roman"/>
                <w:color w:val="000000"/>
              </w:rPr>
              <w:t>pt an</w:t>
            </w:r>
            <w:r w:rsidR="005D037D">
              <w:rPr>
                <w:rFonts w:ascii="Calibri" w:eastAsia="Times New Roman" w:hAnsi="Calibri" w:cs="Times New Roman"/>
                <w:color w:val="000000"/>
              </w:rPr>
              <w:t>d</w:t>
            </w:r>
            <w:r w:rsidR="005D037D" w:rsidRPr="005D03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D037D">
              <w:rPr>
                <w:rFonts w:ascii="Calibri" w:eastAsia="Times New Roman" w:hAnsi="Calibri" w:cs="Times New Roman"/>
                <w:color w:val="000000"/>
              </w:rPr>
              <w:t xml:space="preserve">evolve so </w:t>
            </w:r>
            <w:r w:rsidR="005D037D" w:rsidRPr="005D037D">
              <w:rPr>
                <w:rFonts w:ascii="Calibri" w:eastAsia="Times New Roman" w:hAnsi="Calibri" w:cs="Times New Roman"/>
                <w:color w:val="000000"/>
              </w:rPr>
              <w:t>that we can continue to provide equal employment opportuniti</w:t>
            </w:r>
            <w:r w:rsidR="005D037D">
              <w:rPr>
                <w:rFonts w:ascii="Calibri" w:eastAsia="Times New Roman" w:hAnsi="Calibri" w:cs="Times New Roman"/>
                <w:color w:val="000000"/>
              </w:rPr>
              <w:t>es and prevent discrimination.</w:t>
            </w:r>
          </w:p>
          <w:p w14:paraId="6AF3C9AB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2F0D505" w14:textId="7E62DCED" w:rsidR="00E9106B" w:rsidRDefault="005D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Our HREA membership began in </w:t>
            </w:r>
            <w:r w:rsidR="00E9106B">
              <w:rPr>
                <w:rFonts w:ascii="Calibri" w:eastAsia="Times New Roman" w:hAnsi="Calibri" w:cs="Times New Roman"/>
                <w:color w:val="000000"/>
              </w:rPr>
              <w:t xml:space="preserve">August 2019 </w:t>
            </w:r>
            <w:r>
              <w:rPr>
                <w:rFonts w:ascii="Calibri" w:eastAsia="Times New Roman" w:hAnsi="Calibri" w:cs="Times New Roman"/>
                <w:color w:val="000000"/>
              </w:rPr>
              <w:t>and currently runs annually.</w:t>
            </w:r>
          </w:p>
          <w:p w14:paraId="3CC32E7E" w14:textId="77777777" w:rsidR="002350DB" w:rsidRDefault="002350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4E97379" w14:textId="77777777" w:rsidR="00E9106B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2AFDF84" w14:textId="414A92AB" w:rsidR="00E9106B" w:rsidRPr="001B59C4" w:rsidRDefault="00E91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6A0A" w:rsidRPr="001B59C4" w14:paraId="3FF17831" w14:textId="77777777" w:rsidTr="00FB57AA">
        <w:trPr>
          <w:trHeight w:val="4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EF921F" w14:textId="502059BF" w:rsidR="00DB6A0A" w:rsidRPr="001B59C4" w:rsidRDefault="00DB6A0A" w:rsidP="0029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C56429" w14:textId="060EC5D9" w:rsidR="00DB6A0A" w:rsidRPr="005B2B9B" w:rsidRDefault="00DB6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Training Program to Enable Station Personnel to Acquire Skills for Higher Level Positions</w:t>
            </w: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57EF5F1" w14:textId="77777777" w:rsidR="00DB6A0A" w:rsidRDefault="00DB6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Monthly Sales Meetings/Trainings are held for sales account executives.  During these meetings, among other things, account executives are provided training on how to better preform their job; the aim of the training is to equip the account executive with skills and strategies that would qualify them for promotions within the company.</w:t>
            </w:r>
          </w:p>
          <w:p w14:paraId="41A05BE0" w14:textId="3F699CE4" w:rsidR="00FB57AA" w:rsidRPr="001B59C4" w:rsidRDefault="00FB5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57AA" w:rsidRPr="001B59C4" w14:paraId="6BB4DED1" w14:textId="77777777" w:rsidTr="00752D84">
        <w:trPr>
          <w:trHeight w:val="455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B946D1" w14:textId="69A1EC7B" w:rsidR="00FB57AA" w:rsidRDefault="009934A7" w:rsidP="002974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4, 14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DE6D2F" w14:textId="71EE31B2" w:rsidR="00FB57AA" w:rsidRDefault="00993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Participation in Community Events Relating to Broadcasting Employment Issues; Management Training</w:t>
            </w:r>
          </w:p>
        </w:tc>
        <w:tc>
          <w:tcPr>
            <w:tcW w:w="6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0F72D4" w14:textId="79BDA50D" w:rsidR="00FB57AA" w:rsidRPr="003659E7" w:rsidRDefault="00FB57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659E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Training Session for Human Resource, Senior Level Leaders, and managers.  </w:t>
            </w:r>
            <w:r w:rsidR="003659E7" w:rsidRPr="003659E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During </w:t>
            </w:r>
            <w:r w:rsidR="003659E7" w:rsidRP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 xml:space="preserve">Talent Symposium </w:t>
            </w:r>
            <w:proofErr w:type="gramStart"/>
            <w:r w:rsidR="003659E7" w:rsidRP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>on</w:t>
            </w:r>
            <w:proofErr w:type="gramEnd"/>
            <w:r w:rsidR="003659E7" w:rsidRP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 xml:space="preserve"> October </w:t>
            </w:r>
            <w:r w:rsid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>2023</w:t>
            </w:r>
            <w:r w:rsidR="003659E7" w:rsidRP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 xml:space="preserve"> featuring keynote speaker, Dr. Melissa Furman! </w:t>
            </w:r>
            <w:r w:rsid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>This session hosted by Moore County Chamber of Commerce, S</w:t>
            </w:r>
            <w:r w:rsidR="003659E7" w:rsidRP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 xml:space="preserve">andhills Community College </w:t>
            </w:r>
            <w:r w:rsid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 xml:space="preserve">and </w:t>
            </w:r>
            <w:r w:rsidR="003659E7" w:rsidRP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>Moore County Economic Development</w:t>
            </w:r>
            <w:r w:rsidR="003659E7">
              <w:rPr>
                <w:rFonts w:cstheme="minorHAnsi"/>
                <w:color w:val="050505"/>
                <w:sz w:val="24"/>
                <w:szCs w:val="24"/>
                <w:shd w:val="clear" w:color="auto" w:fill="FFFFFF"/>
              </w:rPr>
              <w:t>.  In this session training was centered around how to r</w:t>
            </w:r>
            <w:r w:rsidR="003659E7" w:rsidRPr="003659E7">
              <w:rPr>
                <w:rFonts w:cstheme="minorHAnsi"/>
                <w:sz w:val="24"/>
                <w:szCs w:val="24"/>
              </w:rPr>
              <w:t xml:space="preserve">ecruit and </w:t>
            </w:r>
            <w:r w:rsidR="003659E7">
              <w:rPr>
                <w:rFonts w:cstheme="minorHAnsi"/>
                <w:sz w:val="24"/>
                <w:szCs w:val="24"/>
              </w:rPr>
              <w:t>r</w:t>
            </w:r>
            <w:r w:rsidR="003659E7" w:rsidRPr="003659E7">
              <w:rPr>
                <w:rFonts w:cstheme="minorHAnsi"/>
                <w:sz w:val="24"/>
                <w:szCs w:val="24"/>
              </w:rPr>
              <w:t>etain a Multigenerational Workplace</w:t>
            </w:r>
            <w:r w:rsidR="003659E7">
              <w:rPr>
                <w:rFonts w:cstheme="minorHAnsi"/>
                <w:sz w:val="24"/>
                <w:szCs w:val="24"/>
              </w:rPr>
              <w:t>.</w:t>
            </w:r>
            <w:r w:rsidR="009934A7">
              <w:rPr>
                <w:rFonts w:cstheme="minorHAnsi"/>
                <w:sz w:val="24"/>
                <w:szCs w:val="24"/>
              </w:rPr>
              <w:t xml:space="preserve"> Person</w:t>
            </w:r>
            <w:r w:rsidR="004D1E6F">
              <w:rPr>
                <w:rFonts w:cstheme="minorHAnsi"/>
                <w:sz w:val="24"/>
                <w:szCs w:val="24"/>
              </w:rPr>
              <w:t>n</w:t>
            </w:r>
            <w:r w:rsidR="009934A7">
              <w:rPr>
                <w:rFonts w:cstheme="minorHAnsi"/>
                <w:sz w:val="24"/>
                <w:szCs w:val="24"/>
              </w:rPr>
              <w:t xml:space="preserve">el </w:t>
            </w:r>
            <w:r w:rsidR="00D67188">
              <w:rPr>
                <w:rFonts w:cstheme="minorHAnsi"/>
                <w:sz w:val="24"/>
                <w:szCs w:val="24"/>
              </w:rPr>
              <w:t xml:space="preserve">in attendance:  </w:t>
            </w:r>
            <w:r w:rsidR="009934A7">
              <w:rPr>
                <w:rFonts w:cstheme="minorHAnsi"/>
                <w:sz w:val="24"/>
                <w:szCs w:val="24"/>
              </w:rPr>
              <w:t xml:space="preserve">General Manager, </w:t>
            </w:r>
            <w:r w:rsidR="003A13C0">
              <w:rPr>
                <w:rFonts w:cstheme="minorHAnsi"/>
                <w:sz w:val="24"/>
                <w:szCs w:val="24"/>
              </w:rPr>
              <w:t>Marketing Consultants</w:t>
            </w:r>
          </w:p>
        </w:tc>
      </w:tr>
    </w:tbl>
    <w:p w14:paraId="2A2A7D22" w14:textId="77777777" w:rsidR="00DA46CA" w:rsidRPr="009A6218" w:rsidRDefault="00DA46CA" w:rsidP="00E445C4">
      <w:pPr>
        <w:rPr>
          <w:b/>
          <w:sz w:val="28"/>
          <w:szCs w:val="28"/>
        </w:rPr>
      </w:pPr>
    </w:p>
    <w:sectPr w:rsidR="00DA46CA" w:rsidRPr="009A6218" w:rsidSect="004A46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E36C" w14:textId="77777777" w:rsidR="000002DF" w:rsidRDefault="000002DF" w:rsidP="0076244D">
      <w:pPr>
        <w:spacing w:after="0" w:line="240" w:lineRule="auto"/>
      </w:pPr>
      <w:r>
        <w:separator/>
      </w:r>
    </w:p>
  </w:endnote>
  <w:endnote w:type="continuationSeparator" w:id="0">
    <w:p w14:paraId="4F0FC1E9" w14:textId="77777777" w:rsidR="000002DF" w:rsidRDefault="000002DF" w:rsidP="0076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be8579bb-ee5a-4647-9a9a-dd66"/>
  <w:p w14:paraId="64A3E5CA" w14:textId="77777777" w:rsidR="00941B59" w:rsidRDefault="00941B5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4882-1800-8690.v2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8D77" w14:textId="77777777" w:rsidR="000C23AA" w:rsidRPr="000C23AA" w:rsidRDefault="000C23AA" w:rsidP="000C2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iDocIDFielda81dd166-22c7-4570-bb16-27d1"/>
  <w:p w14:paraId="13D5A87E" w14:textId="77777777" w:rsidR="00941B59" w:rsidRDefault="00941B5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4882-1800-8690.v2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B3C8" w14:textId="77777777" w:rsidR="000002DF" w:rsidRDefault="000002DF" w:rsidP="0076244D">
      <w:pPr>
        <w:spacing w:after="0" w:line="240" w:lineRule="auto"/>
      </w:pPr>
      <w:r>
        <w:separator/>
      </w:r>
    </w:p>
  </w:footnote>
  <w:footnote w:type="continuationSeparator" w:id="0">
    <w:p w14:paraId="601EA4B4" w14:textId="77777777" w:rsidR="000002DF" w:rsidRDefault="000002DF" w:rsidP="0076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B0E4" w14:textId="77777777" w:rsidR="00CE7010" w:rsidRDefault="00CE7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51E9" w14:textId="77777777" w:rsidR="00CE7010" w:rsidRDefault="00CE7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0106" w14:textId="77777777" w:rsidR="00CE7010" w:rsidRDefault="00CE7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40C"/>
    <w:multiLevelType w:val="hybridMultilevel"/>
    <w:tmpl w:val="21C2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F46"/>
    <w:multiLevelType w:val="hybridMultilevel"/>
    <w:tmpl w:val="A08A7CE0"/>
    <w:lvl w:ilvl="0" w:tplc="989C43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B7C"/>
    <w:multiLevelType w:val="hybridMultilevel"/>
    <w:tmpl w:val="5B8C5EAA"/>
    <w:lvl w:ilvl="0" w:tplc="E6EA2DE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A7D16"/>
    <w:multiLevelType w:val="hybridMultilevel"/>
    <w:tmpl w:val="2370C874"/>
    <w:lvl w:ilvl="0" w:tplc="15C8E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65814">
    <w:abstractNumId w:val="0"/>
  </w:num>
  <w:num w:numId="2" w16cid:durableId="1037120890">
    <w:abstractNumId w:val="1"/>
  </w:num>
  <w:num w:numId="3" w16cid:durableId="513081969">
    <w:abstractNumId w:val="2"/>
  </w:num>
  <w:num w:numId="4" w16cid:durableId="910457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8"/>
    <w:rsid w:val="000002DF"/>
    <w:rsid w:val="00041D6A"/>
    <w:rsid w:val="00080781"/>
    <w:rsid w:val="00097519"/>
    <w:rsid w:val="000B5284"/>
    <w:rsid w:val="000C23AA"/>
    <w:rsid w:val="000C4137"/>
    <w:rsid w:val="000E3F39"/>
    <w:rsid w:val="00112337"/>
    <w:rsid w:val="0012426B"/>
    <w:rsid w:val="00133F16"/>
    <w:rsid w:val="001367A2"/>
    <w:rsid w:val="0016279C"/>
    <w:rsid w:val="00164563"/>
    <w:rsid w:val="0016555B"/>
    <w:rsid w:val="001806F4"/>
    <w:rsid w:val="00180A91"/>
    <w:rsid w:val="001A181A"/>
    <w:rsid w:val="001B59C4"/>
    <w:rsid w:val="001D73C9"/>
    <w:rsid w:val="001E66C6"/>
    <w:rsid w:val="001F5BA5"/>
    <w:rsid w:val="002350DB"/>
    <w:rsid w:val="002418A6"/>
    <w:rsid w:val="00250771"/>
    <w:rsid w:val="00264767"/>
    <w:rsid w:val="00264BA4"/>
    <w:rsid w:val="00272F89"/>
    <w:rsid w:val="0027577B"/>
    <w:rsid w:val="0029743E"/>
    <w:rsid w:val="002A1850"/>
    <w:rsid w:val="002A25B8"/>
    <w:rsid w:val="002A5EAB"/>
    <w:rsid w:val="00310EC1"/>
    <w:rsid w:val="003519BA"/>
    <w:rsid w:val="00357594"/>
    <w:rsid w:val="003659E7"/>
    <w:rsid w:val="003A13C0"/>
    <w:rsid w:val="003C3E4A"/>
    <w:rsid w:val="003F1F5D"/>
    <w:rsid w:val="00416FAE"/>
    <w:rsid w:val="00422259"/>
    <w:rsid w:val="0042416E"/>
    <w:rsid w:val="0044616D"/>
    <w:rsid w:val="004814A3"/>
    <w:rsid w:val="004815E0"/>
    <w:rsid w:val="004866A0"/>
    <w:rsid w:val="004873FB"/>
    <w:rsid w:val="004A46A5"/>
    <w:rsid w:val="004C6678"/>
    <w:rsid w:val="004D1E6F"/>
    <w:rsid w:val="004F2D0F"/>
    <w:rsid w:val="005064F5"/>
    <w:rsid w:val="00510148"/>
    <w:rsid w:val="00515469"/>
    <w:rsid w:val="005221B3"/>
    <w:rsid w:val="00565262"/>
    <w:rsid w:val="00590243"/>
    <w:rsid w:val="005A5F69"/>
    <w:rsid w:val="005B2B9B"/>
    <w:rsid w:val="005C6359"/>
    <w:rsid w:val="005D037D"/>
    <w:rsid w:val="00613376"/>
    <w:rsid w:val="00617A54"/>
    <w:rsid w:val="00631A76"/>
    <w:rsid w:val="006478B3"/>
    <w:rsid w:val="006759D3"/>
    <w:rsid w:val="0068451F"/>
    <w:rsid w:val="00693DF4"/>
    <w:rsid w:val="006B442E"/>
    <w:rsid w:val="006D6230"/>
    <w:rsid w:val="00706C1A"/>
    <w:rsid w:val="007110A3"/>
    <w:rsid w:val="00752D84"/>
    <w:rsid w:val="0076244D"/>
    <w:rsid w:val="00782C8A"/>
    <w:rsid w:val="007A6928"/>
    <w:rsid w:val="007B380F"/>
    <w:rsid w:val="007B4DF2"/>
    <w:rsid w:val="007C3964"/>
    <w:rsid w:val="007D13E6"/>
    <w:rsid w:val="007D5DD1"/>
    <w:rsid w:val="007E7124"/>
    <w:rsid w:val="007F1634"/>
    <w:rsid w:val="007F562C"/>
    <w:rsid w:val="00817600"/>
    <w:rsid w:val="00820EB4"/>
    <w:rsid w:val="00870FC9"/>
    <w:rsid w:val="00872B81"/>
    <w:rsid w:val="008C5B19"/>
    <w:rsid w:val="009036AE"/>
    <w:rsid w:val="00914CE2"/>
    <w:rsid w:val="0091732C"/>
    <w:rsid w:val="009173A9"/>
    <w:rsid w:val="00920B8F"/>
    <w:rsid w:val="00941B59"/>
    <w:rsid w:val="009444CC"/>
    <w:rsid w:val="00945495"/>
    <w:rsid w:val="009670A7"/>
    <w:rsid w:val="00971C9B"/>
    <w:rsid w:val="009934A7"/>
    <w:rsid w:val="009A6218"/>
    <w:rsid w:val="009B2D40"/>
    <w:rsid w:val="009C26D5"/>
    <w:rsid w:val="009D6150"/>
    <w:rsid w:val="00A053D7"/>
    <w:rsid w:val="00A41506"/>
    <w:rsid w:val="00A42A9C"/>
    <w:rsid w:val="00A4602B"/>
    <w:rsid w:val="00A653D9"/>
    <w:rsid w:val="00A765D7"/>
    <w:rsid w:val="00A86E32"/>
    <w:rsid w:val="00A86F2D"/>
    <w:rsid w:val="00A86FC3"/>
    <w:rsid w:val="00AA1749"/>
    <w:rsid w:val="00AB6687"/>
    <w:rsid w:val="00AC5F67"/>
    <w:rsid w:val="00AD123D"/>
    <w:rsid w:val="00B356FA"/>
    <w:rsid w:val="00B4487D"/>
    <w:rsid w:val="00B551F5"/>
    <w:rsid w:val="00B86B2C"/>
    <w:rsid w:val="00BB046F"/>
    <w:rsid w:val="00BB78BB"/>
    <w:rsid w:val="00BD7F35"/>
    <w:rsid w:val="00BE415E"/>
    <w:rsid w:val="00C4455F"/>
    <w:rsid w:val="00C4516D"/>
    <w:rsid w:val="00C61567"/>
    <w:rsid w:val="00C73AEF"/>
    <w:rsid w:val="00C9243B"/>
    <w:rsid w:val="00CA4FBE"/>
    <w:rsid w:val="00CA7ACC"/>
    <w:rsid w:val="00CC53A1"/>
    <w:rsid w:val="00CE7010"/>
    <w:rsid w:val="00D1671E"/>
    <w:rsid w:val="00D2135C"/>
    <w:rsid w:val="00D23369"/>
    <w:rsid w:val="00D30940"/>
    <w:rsid w:val="00D35750"/>
    <w:rsid w:val="00D4580F"/>
    <w:rsid w:val="00D66954"/>
    <w:rsid w:val="00D67188"/>
    <w:rsid w:val="00D753E7"/>
    <w:rsid w:val="00D80320"/>
    <w:rsid w:val="00DA46CA"/>
    <w:rsid w:val="00DB6A0A"/>
    <w:rsid w:val="00DB6CC3"/>
    <w:rsid w:val="00DC53A4"/>
    <w:rsid w:val="00DE6365"/>
    <w:rsid w:val="00E00D2B"/>
    <w:rsid w:val="00E24F71"/>
    <w:rsid w:val="00E251DC"/>
    <w:rsid w:val="00E445C4"/>
    <w:rsid w:val="00E6066E"/>
    <w:rsid w:val="00E70D84"/>
    <w:rsid w:val="00E752D4"/>
    <w:rsid w:val="00E9106B"/>
    <w:rsid w:val="00EE06E4"/>
    <w:rsid w:val="00F2172A"/>
    <w:rsid w:val="00F25891"/>
    <w:rsid w:val="00F55BFA"/>
    <w:rsid w:val="00F662DC"/>
    <w:rsid w:val="00F741A0"/>
    <w:rsid w:val="00FB57AA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794AA"/>
  <w15:docId w15:val="{CEEBA4FA-B281-425F-8B59-B1A9D64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7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7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7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F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7F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6928"/>
    <w:rPr>
      <w:color w:val="0000FF" w:themeColor="hyperlink"/>
      <w:u w:val="single"/>
    </w:rPr>
  </w:style>
  <w:style w:type="paragraph" w:customStyle="1" w:styleId="DocID">
    <w:name w:val="DocID"/>
    <w:basedOn w:val="Footer"/>
    <w:next w:val="Footer"/>
    <w:link w:val="DocIDChar"/>
    <w:rsid w:val="0076244D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76244D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4D"/>
  </w:style>
  <w:style w:type="paragraph" w:styleId="Header">
    <w:name w:val="header"/>
    <w:basedOn w:val="Normal"/>
    <w:link w:val="HeaderChar"/>
    <w:uiPriority w:val="99"/>
    <w:unhideWhenUsed/>
    <w:rsid w:val="0076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0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23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5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6076a7-03cc-4aac-b72f-38819302a7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FD8F47FE60E4E820807D69278D100" ma:contentTypeVersion="15" ma:contentTypeDescription="Create a new document." ma:contentTypeScope="" ma:versionID="b8a3cc2fab9857e0b8ef678b2d0293ce">
  <xsd:schema xmlns:xsd="http://www.w3.org/2001/XMLSchema" xmlns:xs="http://www.w3.org/2001/XMLSchema" xmlns:p="http://schemas.microsoft.com/office/2006/metadata/properties" xmlns:ns3="916076a7-03cc-4aac-b72f-38819302a7f8" xmlns:ns4="11bc43a1-6fb8-4110-9022-cb98fba6eb3e" targetNamespace="http://schemas.microsoft.com/office/2006/metadata/properties" ma:root="true" ma:fieldsID="3c6e2b7823fa46bc8d0969325dddf046" ns3:_="" ns4:_="">
    <xsd:import namespace="916076a7-03cc-4aac-b72f-38819302a7f8"/>
    <xsd:import namespace="11bc43a1-6fb8-4110-9022-cb98fba6e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76a7-03cc-4aac-b72f-38819302a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c43a1-6fb8-4110-9022-cb98fba6e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48240-BBFC-42FC-9BD0-B02923461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30ECA-68D6-485D-AF4F-6A0FAF6FEB7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1bc43a1-6fb8-4110-9022-cb98fba6eb3e"/>
    <ds:schemaRef ds:uri="916076a7-03cc-4aac-b72f-38819302a7f8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A6C19B-D96F-4D73-8C16-D10D8FDEF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871AE4-E1A0-4130-A0BB-DCE834802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076a7-03cc-4aac-b72f-38819302a7f8"/>
    <ds:schemaRef ds:uri="11bc43a1-6fb8-4110-9022-cb98fba6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Hewitt</dc:creator>
  <cp:keywords/>
  <dc:description/>
  <cp:lastModifiedBy>Tiffany Hewitt</cp:lastModifiedBy>
  <cp:revision>2</cp:revision>
  <cp:lastPrinted>2022-07-07T14:19:00Z</cp:lastPrinted>
  <dcterms:created xsi:type="dcterms:W3CDTF">2024-07-29T13:07:00Z</dcterms:created>
  <dcterms:modified xsi:type="dcterms:W3CDTF">2024-07-29T13:07:00Z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4882-1800-8690.v2</vt:lpwstr>
  </property>
  <property fmtid="{D5CDD505-2E9C-101B-9397-08002B2CF9AE}" pid="3" name="CUS_DocIDChunk0">
    <vt:lpwstr>4882-1800-8690.v2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ontentTypeId">
    <vt:lpwstr>0x010100ABCFD8F47FE60E4E820807D69278D100</vt:lpwstr>
  </property>
</Properties>
</file>